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B861EF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B861EF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861EF">
        <w:rPr>
          <w:rFonts w:ascii="AcadNusx" w:hAnsi="AcadNusx"/>
          <w:b/>
          <w:noProof/>
        </w:rPr>
        <w:t xml:space="preserve">   </w:t>
      </w:r>
      <w:r w:rsidRPr="00B861EF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B861EF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B861EF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B861EF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B861EF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B861EF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B861EF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B861EF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B861EF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B861EF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B861EF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B861EF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B861EF">
        <w:rPr>
          <w:rFonts w:ascii="Sylfaen" w:hAnsi="Sylfaen" w:cs="Sylfaen"/>
          <w:noProof/>
          <w:sz w:val="24"/>
          <w:szCs w:val="24"/>
        </w:rPr>
        <w:t>პროგრამა</w:t>
      </w:r>
      <w:r w:rsidRPr="00B861EF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B861EF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B861EF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B861EF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B861EF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B861EF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B861EF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B861EF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300D90" w:rsidRPr="00B861EF">
        <w:rPr>
          <w:rFonts w:ascii="Sylfaen" w:hAnsi="Sylfaen" w:cs="Sylfaen"/>
          <w:noProof/>
          <w:sz w:val="24"/>
          <w:szCs w:val="24"/>
          <w:lang w:val="ka-GE"/>
        </w:rPr>
        <w:t>ენდოკრინული</w:t>
      </w:r>
      <w:r w:rsidR="00EE3633" w:rsidRPr="00B861EF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B861EF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B861EF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B861EF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:rsidR="002E591B" w:rsidRPr="00B861EF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B861EF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B861EF" w:rsidRPr="00B861EF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B861EF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4D55C4" w:rsidRPr="00813103" w:rsidRDefault="004D55C4" w:rsidP="004D55C4">
      <w:pPr>
        <w:pStyle w:val="ListParagraph"/>
        <w:numPr>
          <w:ilvl w:val="0"/>
          <w:numId w:val="39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813103">
        <w:rPr>
          <w:rFonts w:ascii="Sylfaen" w:hAnsi="Sylfaen" w:cs="Sylfaen"/>
          <w:noProof/>
          <w:sz w:val="24"/>
          <w:szCs w:val="24"/>
        </w:rPr>
        <w:t xml:space="preserve">, </w:t>
      </w: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ასოცირებული პროფესორი</w:t>
      </w:r>
    </w:p>
    <w:p w:rsidR="004D55C4" w:rsidRPr="00813103" w:rsidRDefault="004D55C4" w:rsidP="004D55C4">
      <w:pPr>
        <w:pStyle w:val="ListParagraph"/>
        <w:numPr>
          <w:ilvl w:val="0"/>
          <w:numId w:val="39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მეგი დუმბაძე, პროფესორი</w:t>
      </w:r>
    </w:p>
    <w:p w:rsidR="004D55C4" w:rsidRPr="00813103" w:rsidRDefault="004D55C4" w:rsidP="004D55C4">
      <w:pPr>
        <w:pStyle w:val="ListParagraph"/>
        <w:numPr>
          <w:ilvl w:val="0"/>
          <w:numId w:val="39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თეიმურაზ თავხელიძე, პროფესორი</w:t>
      </w:r>
    </w:p>
    <w:p w:rsidR="004D55C4" w:rsidRDefault="004D55C4" w:rsidP="004D55C4">
      <w:pPr>
        <w:pStyle w:val="ListParagraph"/>
        <w:numPr>
          <w:ilvl w:val="0"/>
          <w:numId w:val="39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:rsidR="004D55C4" w:rsidRPr="00D94862" w:rsidRDefault="004D55C4" w:rsidP="004D55C4">
      <w:pPr>
        <w:pStyle w:val="ListParagraph"/>
        <w:numPr>
          <w:ilvl w:val="0"/>
          <w:numId w:val="39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B363F1">
        <w:rPr>
          <w:rFonts w:ascii="Sylfaen" w:hAnsi="Sylfaen" w:cs="Sylfaen"/>
          <w:noProof/>
          <w:sz w:val="24"/>
          <w:szCs w:val="24"/>
          <w:lang w:val="ka-GE"/>
        </w:rPr>
        <w:t>თამთა ივანაშვილი</w:t>
      </w:r>
      <w:r>
        <w:rPr>
          <w:rFonts w:ascii="Sylfaen" w:hAnsi="Sylfaen" w:cs="Sylfaen"/>
          <w:noProof/>
          <w:sz w:val="24"/>
          <w:szCs w:val="24"/>
        </w:rPr>
        <w:t xml:space="preserve">, </w:t>
      </w:r>
      <w:r>
        <w:rPr>
          <w:rFonts w:ascii="Sylfaen" w:hAnsi="Sylfaen" w:cs="Sylfaen"/>
          <w:noProof/>
          <w:sz w:val="24"/>
          <w:szCs w:val="24"/>
          <w:lang w:val="ka-GE"/>
        </w:rPr>
        <w:t xml:space="preserve">ასოცირებული </w:t>
      </w:r>
      <w:r w:rsidRPr="00B363F1">
        <w:rPr>
          <w:rFonts w:ascii="Sylfaen" w:hAnsi="Sylfaen" w:cs="Sylfaen"/>
          <w:noProof/>
          <w:sz w:val="24"/>
          <w:szCs w:val="24"/>
          <w:lang w:val="ka-GE"/>
        </w:rPr>
        <w:t>პროფესორი</w:t>
      </w:r>
    </w:p>
    <w:p w:rsidR="004D55C4" w:rsidRPr="00813103" w:rsidRDefault="004D55C4" w:rsidP="004D55C4">
      <w:pPr>
        <w:pStyle w:val="ListParagraph"/>
        <w:numPr>
          <w:ilvl w:val="0"/>
          <w:numId w:val="39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ანა არჩვაძე, მოწვეული სპეციალისტი</w:t>
      </w:r>
    </w:p>
    <w:p w:rsidR="005347B5" w:rsidRPr="00813103" w:rsidRDefault="005347B5" w:rsidP="004D55C4">
      <w:pPr>
        <w:pStyle w:val="ListParagraph"/>
        <w:spacing w:before="240"/>
        <w:ind w:left="36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</w:p>
    <w:p w:rsidR="00B861EF" w:rsidRPr="00B861EF" w:rsidRDefault="00B861EF" w:rsidP="002E591B">
      <w:pPr>
        <w:spacing w:before="240"/>
        <w:ind w:left="-360"/>
        <w:rPr>
          <w:rFonts w:ascii="Sylfaen" w:hAnsi="Sylfaen" w:cs="Sylfaen"/>
          <w:noProof/>
          <w:color w:val="FF0000"/>
          <w:sz w:val="24"/>
          <w:szCs w:val="24"/>
          <w:lang w:val="ka-GE"/>
        </w:rPr>
      </w:pPr>
    </w:p>
    <w:p w:rsidR="0086313C" w:rsidRPr="00B861EF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B861EF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B861EF">
        <w:rPr>
          <w:rFonts w:ascii="Sylfaen" w:hAnsi="Sylfaen" w:cs="Sylfaen"/>
          <w:b/>
          <w:noProof/>
          <w:sz w:val="32"/>
          <w:szCs w:val="32"/>
        </w:rPr>
        <w:t>ს</w:t>
      </w:r>
      <w:r w:rsidRPr="00B861E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861EF">
        <w:rPr>
          <w:rFonts w:ascii="Sylfaen" w:hAnsi="Sylfaen" w:cs="Sylfaen"/>
          <w:b/>
          <w:noProof/>
          <w:sz w:val="32"/>
          <w:szCs w:val="32"/>
        </w:rPr>
        <w:t>ი</w:t>
      </w:r>
      <w:r w:rsidRPr="00B861E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861EF">
        <w:rPr>
          <w:rFonts w:ascii="Sylfaen" w:hAnsi="Sylfaen" w:cs="Sylfaen"/>
          <w:b/>
          <w:noProof/>
          <w:sz w:val="32"/>
          <w:szCs w:val="32"/>
        </w:rPr>
        <w:t>ლ</w:t>
      </w:r>
      <w:r w:rsidRPr="00B861E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861EF">
        <w:rPr>
          <w:rFonts w:ascii="Sylfaen" w:hAnsi="Sylfaen" w:cs="Sylfaen"/>
          <w:b/>
          <w:noProof/>
          <w:sz w:val="32"/>
          <w:szCs w:val="32"/>
        </w:rPr>
        <w:t>ა</w:t>
      </w:r>
      <w:r w:rsidRPr="00B861E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861EF">
        <w:rPr>
          <w:rFonts w:ascii="Sylfaen" w:hAnsi="Sylfaen" w:cs="Sylfaen"/>
          <w:b/>
          <w:noProof/>
          <w:sz w:val="32"/>
          <w:szCs w:val="32"/>
        </w:rPr>
        <w:t>ბ</w:t>
      </w:r>
      <w:r w:rsidRPr="00B861E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861EF">
        <w:rPr>
          <w:rFonts w:ascii="Sylfaen" w:hAnsi="Sylfaen" w:cs="Sylfaen"/>
          <w:b/>
          <w:noProof/>
          <w:sz w:val="32"/>
          <w:szCs w:val="32"/>
        </w:rPr>
        <w:t>უ</w:t>
      </w:r>
      <w:r w:rsidRPr="00B861E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861EF">
        <w:rPr>
          <w:rFonts w:ascii="Sylfaen" w:hAnsi="Sylfaen" w:cs="Sylfaen"/>
          <w:b/>
          <w:noProof/>
          <w:sz w:val="32"/>
          <w:szCs w:val="32"/>
        </w:rPr>
        <w:t>ს</w:t>
      </w:r>
      <w:r w:rsidRPr="00B861E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861EF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B861EF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56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5225"/>
        <w:gridCol w:w="5490"/>
        <w:gridCol w:w="3690"/>
      </w:tblGrid>
      <w:tr w:rsidR="000903A7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861EF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B861EF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B861EF" w:rsidRDefault="00300D90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ენდოკრინული</w:t>
            </w:r>
            <w:r w:rsidR="00EE3633"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4522C9"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პათოლოგიის</w:t>
            </w:r>
            <w:r w:rsidR="004522C9"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მოდული</w:t>
            </w:r>
          </w:p>
          <w:p w:rsidR="0086313C" w:rsidRPr="00B861EF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861EF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B861EF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B861EF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F" w:rsidRPr="00B861EF" w:rsidRDefault="00B861EF" w:rsidP="00B861EF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B861EF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B861EF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B861EF" w:rsidRPr="00B861EF" w:rsidRDefault="00B861EF" w:rsidP="00B861EF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E01D82" w:rsidRDefault="004D55C4" w:rsidP="004D55C4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ველიჯანაშვილი, MD, PhD, ასოცირებული პროფესორი;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598202213; </w:t>
            </w:r>
            <w:hyperlink r:id="rId7" w:history="1">
              <w:r w:rsidRPr="00E01D82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4D55C4" w:rsidRPr="00E01D82" w:rsidRDefault="004D55C4" w:rsidP="004D55C4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დუმბაძე მეგი, პროფესორი; 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Tel. 599 73 26 62. E-mail:</w:t>
            </w:r>
            <w:hyperlink r:id="rId9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megdumbadze@gmail.com</w:t>
              </w:r>
            </w:hyperlink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10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megdumbadze@geomedi.edu.ge</w:t>
              </w:r>
            </w:hyperlink>
          </w:p>
          <w:p w:rsidR="004D55C4" w:rsidRPr="00E01D82" w:rsidRDefault="004D55C4" w:rsidP="004D55C4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ტელ.551332737 E-mail: </w:t>
            </w:r>
            <w:hyperlink r:id="rId11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ttavxelidze@geomedi.edu.ge</w:t>
              </w:r>
            </w:hyperlink>
          </w:p>
          <w:p w:rsidR="004D55C4" w:rsidRDefault="004D55C4" w:rsidP="004D55C4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ტელ: 599580352;  e-mail: </w:t>
            </w:r>
            <w:hyperlink r:id="rId12" w:history="1">
              <w:r w:rsidRPr="00E01D82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nmushkiashvili@geomedi.edu.ge</w:t>
              </w:r>
            </w:hyperlink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4D55C4" w:rsidRPr="00EB1A33" w:rsidRDefault="004D55C4" w:rsidP="004D55C4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D613BD">
              <w:rPr>
                <w:rFonts w:ascii="Sylfaen" w:hAnsi="Sylfaen"/>
                <w:b/>
                <w:sz w:val="20"/>
                <w:szCs w:val="20"/>
                <w:lang w:val="ka-GE"/>
              </w:rPr>
              <w:t>თამთა ივანაშვილი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F6924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ასოცირებული</w:t>
            </w:r>
            <w:r w:rsidRPr="00D613BD">
              <w:rPr>
                <w:rFonts w:ascii="Sylfaen" w:hAnsi="Sylfaen"/>
                <w:b/>
                <w:sz w:val="20"/>
                <w:szCs w:val="20"/>
                <w:lang w:val="ka-GE"/>
              </w:rPr>
              <w:t>-პროფესორი</w:t>
            </w:r>
            <w:r w:rsidRPr="00D613BD">
              <w:rPr>
                <w:rFonts w:ascii="Sylfaen" w:hAnsi="Sylfaen"/>
                <w:b/>
                <w:sz w:val="20"/>
                <w:szCs w:val="20"/>
              </w:rPr>
              <w:t>;</w:t>
            </w:r>
            <w:r w:rsidRPr="00EB1A3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ტელ: 599969275; </w:t>
            </w:r>
          </w:p>
          <w:p w:rsidR="004D55C4" w:rsidRPr="00B173C1" w:rsidRDefault="004D55C4" w:rsidP="004D55C4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e-mail: Tivanashvili@geomedi.edu.ge</w:t>
            </w:r>
          </w:p>
          <w:p w:rsidR="004D55C4" w:rsidRPr="00E01D82" w:rsidRDefault="004D55C4" w:rsidP="004D55C4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 არჩვაძე მოწვეული სპეციალისტი;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ტელ: </w:t>
            </w:r>
            <w:r w:rsidRPr="00E01D82">
              <w:rPr>
                <w:rFonts w:ascii="Sylfaen" w:hAnsi="Sylfaen"/>
                <w:sz w:val="20"/>
                <w:szCs w:val="20"/>
              </w:rPr>
              <w:t>599549110: aarchvadze@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r w:rsidRPr="00E01D82">
              <w:rPr>
                <w:rFonts w:ascii="Sylfaen" w:hAnsi="Sylfaen"/>
                <w:sz w:val="20"/>
                <w:szCs w:val="20"/>
              </w:rPr>
              <w:t>ge</w:t>
            </w:r>
          </w:p>
          <w:p w:rsidR="00B861EF" w:rsidRPr="00B861EF" w:rsidRDefault="00B861EF" w:rsidP="005058E2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903A7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861EF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861EF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VI</w:t>
            </w:r>
            <w:r w:rsidR="006A6B54" w:rsidRPr="00B861EF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B861EF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861EF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</w:t>
            </w: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ა სტუდენტის დატვირთვის შესაბამისად</w:t>
            </w:r>
          </w:p>
          <w:p w:rsidR="0086313C" w:rsidRPr="00B861EF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B861EF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17708D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4B0E01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17708D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7</w:t>
            </w:r>
            <w:r w:rsidR="00EE3633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</w:t>
            </w:r>
            <w:r w:rsidR="004B0E01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B861EF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1A002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20 </w:t>
            </w: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B861EF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107035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</w:t>
            </w:r>
            <w:r w:rsidR="001A002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B861EF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1. ლექცია - </w:t>
            </w:r>
            <w:r w:rsidR="0035268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8</w:t>
            </w: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B861EF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35268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107035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B861EF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107035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9A7D86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B861EF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35268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987D25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9A7D86" w:rsidRPr="00B861EF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3 </w:t>
            </w:r>
            <w:r w:rsidR="00987D25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4B0E01" w:rsidRPr="00B861EF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B861EF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სასწავლო კურსის</w:t>
            </w:r>
          </w:p>
          <w:p w:rsidR="006A6B54" w:rsidRPr="00B861EF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B861EF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300D90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ენდოკრინული</w:t>
            </w:r>
            <w:r w:rsidR="006A6B54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300D90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ენდოკრინული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17708D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დაავადებების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ფარმაკოლოგიას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და</w:t>
            </w:r>
            <w:r w:rsidR="00C410BF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410BF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A73F5D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პროპედევტიკის</w:t>
            </w:r>
            <w:r w:rsidR="00C410BF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  <w:r w:rsidR="00A73F5D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ნაწილს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A73F5D" w:rsidRPr="00B861EF" w:rsidRDefault="006A6B54" w:rsidP="00A73F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300D90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ენდოკრინული</w:t>
            </w:r>
            <w:r w:rsidR="00795767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B861EF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r w:rsidR="00795767" w:rsidRPr="00B861EF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B861EF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r w:rsidR="00795767" w:rsidRPr="00B861EF">
              <w:rPr>
                <w:rFonts w:ascii="Sylfaen" w:hAnsi="Sylfaen"/>
                <w:sz w:val="20"/>
                <w:szCs w:val="20"/>
              </w:rPr>
              <w:t>ორგანიზმის რეაქტიულობის მნიშვნელობა დაავადების აღმოცენების, განვითარებისა და გამოსავლი</w:t>
            </w:r>
            <w:r w:rsidR="00795767" w:rsidRPr="00B861EF">
              <w:rPr>
                <w:rFonts w:ascii="Sylfaen" w:hAnsi="Sylfaen"/>
                <w:sz w:val="20"/>
                <w:szCs w:val="20"/>
              </w:rPr>
              <w:softHyphen/>
              <w:t>სათვის;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5767" w:rsidRPr="00B861EF">
              <w:rPr>
                <w:rFonts w:ascii="Sylfaen" w:hAnsi="Sylfaen"/>
                <w:sz w:val="20"/>
                <w:szCs w:val="20"/>
              </w:rPr>
              <w:t>ორგანიზმში მიმდინარე ტიპიურ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B861EF">
              <w:rPr>
                <w:rFonts w:ascii="Sylfaen" w:hAnsi="Sylfaen"/>
                <w:sz w:val="20"/>
                <w:szCs w:val="20"/>
              </w:rPr>
              <w:t xml:space="preserve"> პათოლოგიურ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B861EF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B861EF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B861EF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B861EF">
              <w:rPr>
                <w:rFonts w:ascii="Sylfaen" w:hAnsi="Sylfaen"/>
                <w:sz w:val="20"/>
                <w:szCs w:val="20"/>
              </w:rPr>
              <w:t xml:space="preserve"> და მნიშვნე</w:t>
            </w:r>
            <w:r w:rsidR="00795767" w:rsidRPr="00B861EF">
              <w:rPr>
                <w:rFonts w:ascii="Sylfaen" w:hAnsi="Sylfaen"/>
                <w:sz w:val="20"/>
                <w:szCs w:val="20"/>
              </w:rPr>
              <w:softHyphen/>
              <w:t>ლობა   ამა თუ იმ დაავადებების განვითარებისას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B861EF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B861EF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B861EF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:rsidR="006A6B54" w:rsidRPr="00B861EF" w:rsidRDefault="00A73F5D" w:rsidP="00A73F5D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ავადმყოფის ვიზუალური, ფიზიკალური, ინსტრუმენტული, ლაბორატორიული გამოკვლევის მეთოდები;  ადამიანის კონსტიტუციური ტიპოლოგია;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</w:rPr>
              <w:t>დაავადებების სიმპტომატიკა და სინდრომატიკა; სისტემებისა და ორგანოების მიხედვით გამოკვლევის მეთოდები.</w:t>
            </w:r>
          </w:p>
        </w:tc>
      </w:tr>
      <w:tr w:rsidR="000903A7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861EF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დაშვების </w:t>
            </w: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წინაპირობები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861EF" w:rsidRDefault="00E545EF" w:rsidP="00300D90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სასწავლო </w:t>
            </w:r>
            <w:r w:rsidR="004C6557"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კურ</w:t>
            </w:r>
            <w:r w:rsidR="002F5FF5"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სი</w:t>
            </w:r>
            <w:r w:rsidR="004C6557"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</w:t>
            </w:r>
            <w:r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წინაპირობა</w:t>
            </w:r>
            <w:r w:rsidR="002F5FF5"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ა</w:t>
            </w:r>
            <w:r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00D90"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ენდოკრინული სისტემის ნორმის მოდული,</w:t>
            </w:r>
            <w:r w:rsidR="002F5FF5"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რომელიც ისწავლება</w:t>
            </w:r>
            <w:r w:rsidR="00300D90"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300D90"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III</w:t>
            </w:r>
            <w:r w:rsidR="002F5FF5"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F5FF5"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სემესტრში. </w:t>
            </w:r>
          </w:p>
        </w:tc>
      </w:tr>
      <w:tr w:rsidR="000903A7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B861EF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B861EF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B861EF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B861EF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B861EF" w:rsidRDefault="008A1E9F" w:rsidP="004F29A3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B861EF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525EBA" w:rsidRPr="00B861EF" w:rsidRDefault="00300D90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>;</w:t>
            </w:r>
          </w:p>
          <w:p w:rsidR="00525EBA" w:rsidRPr="00B861EF" w:rsidRDefault="00525EBA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300D90"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B861EF">
              <w:rPr>
                <w:rFonts w:ascii="Sylfaen" w:hAnsi="Sylfaen"/>
                <w:sz w:val="20"/>
                <w:szCs w:val="20"/>
              </w:rPr>
              <w:softHyphen/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B861EF">
              <w:rPr>
                <w:rFonts w:ascii="Sylfaen" w:hAnsi="Sylfaen"/>
                <w:sz w:val="20"/>
                <w:szCs w:val="20"/>
              </w:rPr>
              <w:softHyphen/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ორგანიზმის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r w:rsidRPr="00B861EF">
              <w:rPr>
                <w:rFonts w:ascii="Sylfaen" w:hAnsi="Sylfaen"/>
                <w:sz w:val="20"/>
                <w:szCs w:val="20"/>
              </w:rPr>
              <w:t>რეაქ</w:t>
            </w:r>
            <w:r w:rsidRPr="00B861EF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B861EF">
              <w:rPr>
                <w:rFonts w:ascii="Sylfaen" w:hAnsi="Sylfaen"/>
                <w:sz w:val="20"/>
                <w:szCs w:val="20"/>
              </w:rPr>
              <w:softHyphen/>
              <w:t>ულობის მნიშვნელობა დაავადების აღმოცენების, განვითარებისა და გამოსავლისათვის;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B861EF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მიმდინარე ტიპიურ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 პათოლოგიურ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B861EF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და მნიშვნელობა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00D90"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 ამა თუ იმ დაავადებების განვითარებისას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525EBA" w:rsidRPr="00B861EF" w:rsidRDefault="00300D9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:rsidR="00525EBA" w:rsidRPr="00B861EF" w:rsidRDefault="00300D9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sz w:val="20"/>
                <w:szCs w:val="20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პათოლოგი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B861EF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პროცეს</w:t>
            </w:r>
            <w:r w:rsidR="00525EBA" w:rsidRPr="00B861EF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B861EF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r w:rsidR="00525EBA" w:rsidRPr="00B861EF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r w:rsidR="00525EBA"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იშემია</w:t>
            </w:r>
            <w:r w:rsidR="00525EBA" w:rsidRPr="00B861EF">
              <w:rPr>
                <w:sz w:val="20"/>
                <w:szCs w:val="20"/>
              </w:rPr>
              <w:t>;</w:t>
            </w:r>
          </w:p>
          <w:p w:rsidR="00525EBA" w:rsidRPr="00B861EF" w:rsidRDefault="00300D9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r w:rsidR="00525EBA" w:rsidRPr="00B861EF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r w:rsidR="00525EBA" w:rsidRPr="00B861EF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r w:rsidR="00525EBA" w:rsidRPr="00B861EF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სისტემის; დაავადებების</w:t>
            </w:r>
            <w:r w:rsidR="00525EBA" w:rsidRPr="00B861EF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>პათოლოგიური მექანიზმები</w:t>
            </w:r>
            <w:r w:rsidR="00525EBA" w:rsidRPr="00B861EF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B861EF" w:rsidRDefault="00300D9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ანთებ</w:t>
            </w:r>
            <w:r w:rsidR="00525EBA"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r w:rsidR="00525EBA" w:rsidRPr="00B861EF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B861EF" w:rsidRDefault="00300D9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ალერგიული რეაქციები</w:t>
            </w:r>
            <w:r w:rsidR="00525EBA"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B861EF" w:rsidRDefault="00300D9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მემკვიდრული დაავადებები</w:t>
            </w:r>
            <w:r w:rsidR="00525EBA" w:rsidRPr="00B861EF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B861EF" w:rsidRDefault="00300D9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r w:rsidR="00525EBA" w:rsidRPr="00B861EF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წამლის მოქმედების რეცეპტორული მექანიზმები;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წამალთა მოქმედება ძვალ-კუნთოვან სისტემაზე და მათი თავისებურებები;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:rsidR="00525EBA" w:rsidRPr="00B861EF" w:rsidRDefault="00300D90" w:rsidP="0008661E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:rsidR="004F29A3" w:rsidRPr="00B861EF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F29A3" w:rsidRPr="00B861EF" w:rsidRDefault="004F29A3" w:rsidP="004F29A3">
            <w:pPr>
              <w:pStyle w:val="ListParagraph"/>
              <w:numPr>
                <w:ilvl w:val="0"/>
                <w:numId w:val="24"/>
              </w:numPr>
              <w:ind w:left="122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B861EF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შეძლებს: 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გამოკვლევის შედეგების დიფერენცირებას;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სიპმტომებისა და სინდრომების მიხედვით </w:t>
            </w:r>
            <w:r w:rsidR="00300D90"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პათოლოგიის დიფერენცირებას;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ვიზუალური, ფიზიკალური, ინსტრუმენტული, ლაბორატორიული გამოკვლევის შედეგების საფუძველზე </w:t>
            </w:r>
            <w:r w:rsidR="00300D90"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პათოლოგიის დიფერენცირებას</w:t>
            </w:r>
            <w:r w:rsidRPr="00B861EF">
              <w:rPr>
                <w:rFonts w:ascii="Sylfaen" w:hAnsi="Sylfaen"/>
                <w:sz w:val="20"/>
                <w:szCs w:val="20"/>
              </w:rPr>
              <w:t>.</w:t>
            </w:r>
            <w:r w:rsidR="0008661E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:rsidR="00525EBA" w:rsidRPr="00B861EF" w:rsidRDefault="00300D90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sz w:val="20"/>
                <w:szCs w:val="20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08661E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08661E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 w:cs="Sylfaen"/>
                <w:sz w:val="20"/>
                <w:szCs w:val="20"/>
                <w:lang w:val="ka-GE"/>
              </w:rPr>
              <w:t>კერძო ნოზოლოგიების მიხედვით პათოლოგიური ცვლილებების განსაზღვრას ორგანიზმში</w:t>
            </w:r>
            <w:r w:rsidR="0008661E"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EF">
              <w:rPr>
                <w:rFonts w:ascii="Sylfaen" w:eastAsia="Helvetica" w:hAnsi="Sylfaen" w:cs="Arial"/>
                <w:sz w:val="20"/>
                <w:szCs w:val="20"/>
                <w:u w:color="FF0000"/>
              </w:rPr>
              <w:t>სტუდენტი</w:t>
            </w:r>
            <w:r w:rsidR="0008661E" w:rsidRPr="00B861EF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</w:t>
            </w:r>
            <w:r w:rsidRPr="00B861EF">
              <w:rPr>
                <w:rFonts w:ascii="Sylfaen" w:hAnsi="Sylfaen" w:cs="Arial"/>
                <w:sz w:val="20"/>
                <w:szCs w:val="20"/>
                <w:u w:color="FF0000"/>
              </w:rPr>
              <w:t>შეძლებს</w:t>
            </w:r>
            <w:r w:rsidRPr="00B861EF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 </w:t>
            </w:r>
            <w:r w:rsidRPr="00B861E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სწორი დასკვნების გამოტანას </w:t>
            </w:r>
            <w:r w:rsidR="00300D90"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B861EF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 </w:t>
            </w:r>
            <w:r w:rsidRPr="00B861EF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r w:rsidRPr="00B861EF">
              <w:rPr>
                <w:rFonts w:ascii="Sylfaen" w:hAnsi="Sylfaen"/>
                <w:sz w:val="20"/>
                <w:szCs w:val="20"/>
              </w:rPr>
              <w:t>პათოლოგ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გამოყენებას კერძო ფარმაკოლოგიის სწავლების პროცესში;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განსაზღვრას წამალთა ფარმაკოლოგიური ჯგუფების კლასიფიცირებისათვის;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ძირითადი ფარმაკოკინეტიკური პარამეტრების გამოყენებას  რაციონალური მკურნალობის ჩასატარებლად;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გამოყენებას დანიშნულების მიხედვით;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მიღებული კომპეტენციების გამოყენებას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:rsidR="001B2D67" w:rsidRPr="00B861EF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B2D67" w:rsidRPr="00B861EF" w:rsidRDefault="001B2D67" w:rsidP="001B2D67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B861EF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A5787A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A5787A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B861EF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B861E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B861EF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B861E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B861EF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B861EF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B861EF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B861EF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B861EF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B861EF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833237" w:rsidRPr="00B861EF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B861EF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87632" w:rsidRPr="00B861EF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B861EF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843F92" w:rsidRPr="00B861EF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:rsidR="00843F92" w:rsidRPr="00B861EF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:rsidR="00987632" w:rsidRPr="00B861EF" w:rsidRDefault="00987632" w:rsidP="00B6369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:rsidR="00843F92" w:rsidRPr="00B861EF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</w:tc>
      </w:tr>
      <w:tr w:rsidR="00D749B5" w:rsidRPr="00B861EF" w:rsidTr="00C9338B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B861EF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B861EF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C410BF" w:rsidRPr="00B861EF" w:rsidTr="00C9338B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B861EF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B861EF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B861EF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B861EF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C11AD0" w:rsidRPr="00B861EF" w:rsidTr="00C9338B">
        <w:trPr>
          <w:trHeight w:val="71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1 კვირა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C9338B" w:rsidRDefault="00C11AD0" w:rsidP="00C11AD0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C9338B" w:rsidRPr="00C9338B" w:rsidRDefault="00C9338B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 xml:space="preserve">ენდოკრინული ჰორმონების სასიგნალო გზები და მათი </w:t>
            </w: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რეგულაცია; სტეროიდული ჰორმონების სასიგნალო გზები და მათი რეგულაცია</w:t>
            </w:r>
          </w:p>
          <w:p w:rsidR="00C11AD0" w:rsidRPr="00C9338B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ჰიპოფიზის ჰორმონები, მათი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</w:t>
            </w:r>
          </w:p>
          <w:p w:rsidR="00C11AD0" w:rsidRPr="00C9338B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ჰიპოთალამურ-ჰიპოფიზური ჰორმონები,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</w:t>
            </w:r>
          </w:p>
          <w:p w:rsidR="00C11AD0" w:rsidRPr="00C9338B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პროლაქტინი, ზრდის ჰორმონი, მათი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</w:t>
            </w:r>
          </w:p>
          <w:p w:rsidR="00C11AD0" w:rsidRPr="00C9338B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აკრომეგალია; ლარონის სინდრომი; ეტიოლოგია, დიაგნოზი, კლინიკა</w:t>
            </w:r>
          </w:p>
          <w:p w:rsidR="00C11AD0" w:rsidRPr="00C9338B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ჰიპოფიზის ადენომა, ეტიოლოგია, დიაგნოზი, კლინიკა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ანტიდიურეზული ჰორმონი, მისი სინთეზის რეგულაცია, მისი ცვლილებები სხვადასხვა კლინიკური მდგომარეობების დროს, მისი დარღვევის კლინიკური გამოვლინებები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 xml:space="preserve">უშაქრო დიაბეტი, </w:t>
            </w:r>
            <w:r w:rsidRPr="00C9338B">
              <w:rPr>
                <w:rFonts w:ascii="Sylfaen" w:hAnsi="Sylfaen"/>
                <w:sz w:val="18"/>
                <w:szCs w:val="18"/>
              </w:rPr>
              <w:t>SIADH</w:t>
            </w: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 xml:space="preserve"> სინდრომი; ჰიპოფიზის უკმარისობა, მისი ტიპები; ეტიოლოგია, დიაგნოზი, კლინიკა</w:t>
            </w:r>
          </w:p>
          <w:p w:rsidR="00C11AD0" w:rsidRPr="00C9338B" w:rsidRDefault="00C11AD0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ნელსონის სინდრომი, ეტიოლოგია, დიაგნოზი, კლინიკა</w:t>
            </w:r>
            <w:r w:rsidR="00C9338B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:rsidR="00C11AD0" w:rsidRPr="00B861EF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შაქრიანი დიაბეტის მართვაში გამოყენებული მედიკამენტები, </w:t>
            </w: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მათი მოქმედების მექანიზმი, გვერდითი ეფექტები</w:t>
            </w:r>
          </w:p>
          <w:p w:rsidR="00C11AD0" w:rsidRPr="00B861EF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ინსულინის პრეპარატების ნაირსახეობები, მათი მოქმედების მექანიზმი (სწრაფი მოქმედების, ხანმოკლე მოქმედების, საშუალო მოქმედების და ხანგრძლივ მოქმედი ინსულინის მედიკამენტური სახეები) </w:t>
            </w:r>
          </w:p>
          <w:p w:rsidR="00C11AD0" w:rsidRPr="00B861EF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პერორალური ჰიპოგლიკემიური მედიკამენტები (ბიგუანიდები, სულფონილ-შარდოვანა, გლიტაზონები, თიაზოლიდინდიონები, მეგლიტინიდები, </w:t>
            </w:r>
            <w:r w:rsidRPr="00B861EF">
              <w:rPr>
                <w:rFonts w:ascii="Sylfaen" w:hAnsi="Sylfaen"/>
                <w:sz w:val="18"/>
                <w:szCs w:val="18"/>
              </w:rPr>
              <w:t xml:space="preserve">GLP-1 </w:t>
            </w: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ანალოგები, </w:t>
            </w:r>
            <w:r w:rsidRPr="00B861EF">
              <w:rPr>
                <w:rFonts w:ascii="Sylfaen" w:hAnsi="Sylfaen"/>
                <w:sz w:val="18"/>
                <w:szCs w:val="18"/>
              </w:rPr>
              <w:t xml:space="preserve">DPP-4 </w:t>
            </w: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ინჰიბიტორები, ამილინის ანალოგები, </w:t>
            </w:r>
            <w:r w:rsidRPr="00B861EF">
              <w:rPr>
                <w:rFonts w:ascii="Sylfaen" w:hAnsi="Sylfaen"/>
                <w:sz w:val="18"/>
                <w:szCs w:val="18"/>
              </w:rPr>
              <w:t xml:space="preserve">SGLT-2 </w:t>
            </w: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ინჰიბიტორები, ალფა-გლუკოზიდაზას ინჰიბიტორები), მათი მოქმედების მექანიზმი, გვერდითი ეფექტები </w:t>
            </w:r>
            <w:r w:rsidR="00C9338B">
              <w:rPr>
                <w:rFonts w:ascii="Sylfaen" w:hAnsi="Sylfaen"/>
                <w:sz w:val="18"/>
                <w:szCs w:val="18"/>
                <w:lang w:val="ka-GE"/>
              </w:rPr>
              <w:t>(1 სთ)</w:t>
            </w:r>
          </w:p>
          <w:p w:rsidR="00C11AD0" w:rsidRPr="00B861EF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ანამნეზის შეგროვება ენდოკრინული  სისტემის სპეციფიკური კითხვარის გათვალისწინებით. ავადმყოფობის </w:t>
            </w: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ისტორიის შესაბამისი ნაწილის შევსება; </w:t>
            </w:r>
          </w:p>
          <w:p w:rsidR="00C11AD0" w:rsidRPr="00B861EF" w:rsidRDefault="00C11AD0" w:rsidP="00C11AD0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C11AD0" w:rsidRDefault="00C11AD0" w:rsidP="00C11AD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ჰიპოფიზის და ჰიპოთალამუსის დაავადებები</w:t>
            </w:r>
          </w:p>
          <w:p w:rsidR="00C9338B" w:rsidRPr="00B861EF" w:rsidRDefault="00C9338B" w:rsidP="00C9338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ჰიპოთირეოზი;</w:t>
            </w:r>
          </w:p>
          <w:p w:rsidR="00C9338B" w:rsidRPr="00B861EF" w:rsidRDefault="00C9338B" w:rsidP="00C9338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ჰიპერთირეოზი;</w:t>
            </w:r>
          </w:p>
          <w:p w:rsidR="00C9338B" w:rsidRPr="00B861EF" w:rsidRDefault="00C9338B" w:rsidP="00C9338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ფეოქრომპციტომა;</w:t>
            </w:r>
          </w:p>
          <w:p w:rsidR="00C9338B" w:rsidRPr="00B861EF" w:rsidRDefault="00C9338B" w:rsidP="00C9338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პანკრიატიტი  და მათი შესაბამისი კლინიკური უნარების ათვისება;</w:t>
            </w:r>
          </w:p>
          <w:p w:rsidR="00C9338B" w:rsidRPr="00B861EF" w:rsidRDefault="00C9338B" w:rsidP="00C9338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ქალისა და მამაკაცის </w:t>
            </w:r>
          </w:p>
          <w:p w:rsidR="00C9338B" w:rsidRPr="00B861EF" w:rsidRDefault="00C9338B" w:rsidP="00C9338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რეპროდუქციული   სისტემის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ჰორმონალური</w:t>
            </w: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 პათოლოგიები და მათი შესაბამისი კლინიკური უნარ-ჩვევების ათვისება;</w:t>
            </w:r>
          </w:p>
          <w:p w:rsidR="00C11AD0" w:rsidRPr="00B861EF" w:rsidRDefault="009502A5" w:rsidP="00C11AD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კლინიკური</w:t>
            </w:r>
            <w:r w:rsidR="00C11AD0"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 შემთხვევების განხილვა, მათი ინსტრუმენტული კვლევის მეთოდები შესაბამისი კლინიკური უნარების ათვისება;(</w:t>
            </w:r>
            <w:r w:rsidR="00C9338B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="00C11AD0"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C11AD0" w:rsidRPr="00B861EF" w:rsidRDefault="00C11AD0" w:rsidP="00C11AD0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C11AD0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D0" w:rsidRPr="00B861EF" w:rsidRDefault="00C11AD0" w:rsidP="00C11AD0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2 კვირა</w:t>
            </w:r>
          </w:p>
          <w:p w:rsidR="00C11AD0" w:rsidRPr="00B861EF" w:rsidRDefault="00C11AD0" w:rsidP="00C11AD0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11AD0" w:rsidRPr="00B861EF" w:rsidRDefault="00C11AD0" w:rsidP="00C11AD0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11AD0" w:rsidRPr="00B861EF" w:rsidRDefault="00C11AD0" w:rsidP="00C9338B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C9338B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B861E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C9338B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ინსულინის და გლუკაგონის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</w:t>
            </w:r>
          </w:p>
          <w:p w:rsidR="00C11AD0" w:rsidRPr="00C9338B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 xml:space="preserve">მადის რეგულაციის ჰორმონები (გრელინი, ლეპტინი, ენდოკანაბინოიდები), მათი სინთეზის რეგულაცია, მათი ცვლილებები სხვადასხვა კლინიკური მდგომარეობების </w:t>
            </w: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დროს, მათი დარღვევის კლინიკური გამოვლინებები</w:t>
            </w:r>
          </w:p>
          <w:p w:rsidR="00C11AD0" w:rsidRPr="00C9338B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შაქრიანი დიაბეტი, ტიპი-1 და ტიპი-2; ეტიოლოგია, დიაგნოზი, კლინიკა; დიაბეტური კეტოაციდოზი, განვითარების მექანიზმი, დიაგნოზი, კლინიკა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ჰიპეროსმოლარული ჰიპერგლიკემია, არაკეტოზური სინდრომი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გლუკაგონომა, ინსულინომა, სომატოსტატინომა, კარცინოიდული სინდრომი, ცოლინგერ-ელისონის სინდრომი; მათი ეტიოლოგია, დიაგნოზი, კლინიკა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მრავლობითი ენდოკრინული ნეოპლაზიები, ტიპები, ეტიოლოგია, დიაგნოზი, კლინიკა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თიონამიდები; ლევოთიროქსინი, ტრიიოდთირონინი; მათი მოქმედების მექანიზმი, კლინიკური გამოყენება, გვერდითი ეფექტები</w:t>
            </w:r>
          </w:p>
          <w:p w:rsidR="00C11AD0" w:rsidRPr="00B861EF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ჰიპოთალამუს-ჰიპოფიზური სისტემის დარღვევების დროს გამოყენებული მედიკამენტები: </w:t>
            </w:r>
            <w:r w:rsidRPr="00B861EF">
              <w:rPr>
                <w:rFonts w:ascii="Sylfaen" w:hAnsi="Sylfaen"/>
                <w:sz w:val="18"/>
                <w:szCs w:val="18"/>
              </w:rPr>
              <w:t>ADH</w:t>
            </w: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-ანტაგონისტები, დემეკლოციკლინი, დესმოპერიდინის აცეტატი, ზრდის ჰორმონი, ოქსიტოცინი, სომატოსტატინი (ოქტრეოტიდი); მათი </w:t>
            </w: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მოქმედების მექანიზმი, კლინიკური გამოყენება, გვერდითი ეფექტები </w:t>
            </w:r>
          </w:p>
          <w:p w:rsidR="00C11AD0" w:rsidRPr="00B861EF" w:rsidRDefault="00C9338B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გლუკოკორტიკოიდები, ფლუდროკორტიზონი, ცინალაცეტატი; მათი მოქმედების მექანიზმი, კლინიკური გამოყენება,  გვერდითი ეფექტები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(1 სთ)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8B" w:rsidRPr="00B861EF" w:rsidRDefault="00C9338B" w:rsidP="00C9338B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თერმორეგულაციის დარღვევის სინდრომი;</w:t>
            </w:r>
          </w:p>
          <w:p w:rsidR="00C9338B" w:rsidRPr="00B861EF" w:rsidRDefault="00C9338B" w:rsidP="00C9338B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 w:cs="Sylfaen"/>
                <w:sz w:val="18"/>
                <w:szCs w:val="18"/>
                <w:lang w:val="ka-GE"/>
              </w:rPr>
              <w:t>ინსულინოთერაპია;</w:t>
            </w:r>
          </w:p>
          <w:p w:rsidR="00C9338B" w:rsidRPr="00B861EF" w:rsidRDefault="00C9338B" w:rsidP="00C9338B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შაქრიანი დიაბეტი; კანის და მისი დანამატების პათოლოგიური ცვლილებები და მასთან დაკავშირებული </w:t>
            </w:r>
            <w:r w:rsidRPr="00B861EF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კლინიკური უნარ-ჩვევების ათვისება;</w:t>
            </w:r>
          </w:p>
          <w:p w:rsidR="00C9338B" w:rsidRPr="00B861EF" w:rsidRDefault="00C9338B" w:rsidP="00C9338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Pr="00B861E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C11AD0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D0" w:rsidRPr="00B861EF" w:rsidRDefault="00C9338B" w:rsidP="00C11AD0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3</w:t>
            </w:r>
            <w:r w:rsidR="00C11AD0" w:rsidRPr="00B861EF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კვირა</w:t>
            </w:r>
          </w:p>
          <w:p w:rsidR="00C11AD0" w:rsidRPr="00B861EF" w:rsidRDefault="00C11AD0" w:rsidP="00C11AD0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11AD0" w:rsidRPr="00B861EF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C11AD0" w:rsidRPr="00B861EF" w:rsidRDefault="00C11AD0" w:rsidP="00C11AD0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C9338B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თირკმელზედა ჯირკვლის სტეროიდული ჰორმონები,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</w:t>
            </w:r>
          </w:p>
          <w:p w:rsidR="00C11AD0" w:rsidRPr="00C9338B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თანდაყოლილი თირკმელზედა ჯირკვლის ჰიპერპლაზია;</w:t>
            </w:r>
          </w:p>
          <w:p w:rsidR="00C11AD0" w:rsidRPr="00C9338B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კორტიზოლი, მისი სინთეზის რეგულაცია, მისი ცვლილებები სხვადასხვა კლინიკური მდგომარეობების დროს, მისი დარღვევის კლინიკური გამოვლინებები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 xml:space="preserve">კალციუმის და ვიტამინ </w:t>
            </w:r>
            <w:r w:rsidRPr="00C9338B">
              <w:rPr>
                <w:rFonts w:ascii="Sylfaen" w:hAnsi="Sylfaen"/>
                <w:sz w:val="18"/>
                <w:szCs w:val="18"/>
              </w:rPr>
              <w:t>D3</w:t>
            </w: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-ის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9338B">
            <w:pPr>
              <w:rPr>
                <w:sz w:val="18"/>
                <w:szCs w:val="18"/>
              </w:rPr>
            </w:pPr>
          </w:p>
        </w:tc>
      </w:tr>
      <w:tr w:rsidR="00C11AD0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D0" w:rsidRPr="00B861EF" w:rsidRDefault="00C11AD0" w:rsidP="00C11AD0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5 კვირა</w:t>
            </w:r>
          </w:p>
          <w:p w:rsidR="00C11AD0" w:rsidRPr="00B861EF" w:rsidRDefault="00C11AD0" w:rsidP="00C11AD0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11AD0" w:rsidRPr="00B861EF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C11AD0" w:rsidRPr="00B861EF" w:rsidRDefault="00C11AD0" w:rsidP="00C9338B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C9338B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C9338B" w:rsidRDefault="00C9338B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ფარისებრი და ფარისებრახლო ჯირკვლების ჰორმონები, მათი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კუშინგის სინდრომი, ეტიოლოგია, დიაგნოზი, კლინიკა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 xml:space="preserve">თირკმელზედა ჯირკვლის უკმარისობა (პირველადი და </w:t>
            </w: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მეორადი), ეტიოლოგია, დიაგნოზი, კლინიკა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ჰიპერალდოსტერონიზმი, ეტიოლოგია, დიაგნოზი, კლინიკა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ნეიროენდოკრინული სიმსივნეები, ეტიოლოგია, დიაგნოზი, კლინიკა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ფეოქრომოციტომა, ეტიოლოგია, დიაგნოზი, კლინიკა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ჰიპო- და ჰიპერთირეოიდიზმი, ჩიყვის ეტიოლოგია, დიაგნოზი, კლინიკა; აუტოიმუნური თირეოიდიტის ტიპები, მათი ეტიოლოგია, დიაგნოზი, კლინიკა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ფარისებრი ჯირკვლის სიმსივნეები, მათი ტიპები, ეტიოლოგია, დიაგნოზი, კლინიკა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ფარისებრახლო ჯირკვლების პათოლოგიები, ჰიპერ- და ჰიპოპარათიეროიდიზმი, მათი ეტიოლოგია, დიაგნოზი, კლინიკა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ind w:left="42" w:right="136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</w:tr>
      <w:tr w:rsidR="00C11AD0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AD0" w:rsidRPr="00B861EF" w:rsidRDefault="00C11AD0" w:rsidP="00C11AD0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C11AD0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11AD0" w:rsidRPr="00B861EF" w:rsidRDefault="00C11AD0" w:rsidP="00C11AD0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C11AD0" w:rsidRPr="00B861EF" w:rsidRDefault="00C11AD0" w:rsidP="00C11AD0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CBL</w:t>
            </w:r>
          </w:p>
          <w:p w:rsidR="00C11AD0" w:rsidRPr="00B861EF" w:rsidRDefault="00C11AD0" w:rsidP="00C11AD0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C11AD0" w:rsidRDefault="00C11AD0" w:rsidP="00C11AD0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r w:rsidRPr="00B861E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B861E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B861E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B861E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B861E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B861E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B861E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B861E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B861E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B861E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746E57" w:rsidRPr="00B861EF" w:rsidRDefault="00F139CA" w:rsidP="00C11AD0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F139C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746E57" w:rsidRPr="00F139C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46E5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C11AD0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B861E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 xml:space="preserve">განხორციელებისათვის  </w:t>
            </w:r>
            <w:r w:rsidRPr="00B861E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lastRenderedPageBreak/>
              <w:t>აუცილებელი  მატერიალურ</w:t>
            </w:r>
            <w:r w:rsidRPr="00B861E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B861E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C11AD0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D0" w:rsidRPr="00B861EF" w:rsidRDefault="00C11AD0" w:rsidP="00C11AD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D0" w:rsidRPr="00B861EF" w:rsidRDefault="00C11AD0" w:rsidP="00C11AD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C11AD0" w:rsidRPr="00B861EF" w:rsidRDefault="00C11AD0" w:rsidP="00C11AD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C11AD0" w:rsidRPr="00B861EF" w:rsidRDefault="00C11AD0" w:rsidP="00C11AD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C11AD0" w:rsidRPr="00B861EF" w:rsidRDefault="00C11AD0" w:rsidP="00C11AD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(ქეისებზე დაფუძნებული სწავლება) - გუნდური მუშაობა;</w:t>
            </w:r>
          </w:p>
          <w:p w:rsidR="00C11AD0" w:rsidRPr="00B861EF" w:rsidRDefault="00C11AD0" w:rsidP="00C11AD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C11AD0" w:rsidRPr="00B861EF" w:rsidRDefault="00C11AD0" w:rsidP="00C11AD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C11AD0" w:rsidRPr="00B861EF" w:rsidRDefault="00C11AD0" w:rsidP="00C11AD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C11AD0" w:rsidRPr="00B861EF" w:rsidRDefault="00C11AD0" w:rsidP="00C11AD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C11AD0" w:rsidRPr="00B861EF" w:rsidRDefault="00C11AD0" w:rsidP="00C11AD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C11AD0" w:rsidRPr="00B861EF" w:rsidRDefault="00C11AD0" w:rsidP="00C11AD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C11AD0" w:rsidRPr="00B861EF" w:rsidRDefault="00C11AD0" w:rsidP="00C11AD0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:rsidR="00C11AD0" w:rsidRPr="00B861EF" w:rsidRDefault="00C11AD0" w:rsidP="00C11AD0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F139CA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="00F139CA" w:rsidRPr="00B861EF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(სამცენიერო ლიტერატურის მოძიება ელექტრონულ ბაზებში).  </w:t>
            </w:r>
          </w:p>
          <w:p w:rsidR="00C11AD0" w:rsidRPr="00B861EF" w:rsidRDefault="00C11AD0" w:rsidP="00C11AD0">
            <w:pPr>
              <w:spacing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r w:rsidRPr="00B861EF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B861EF">
              <w:rPr>
                <w:b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r w:rsidRPr="00B861E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B861EF">
              <w:rPr>
                <w:rFonts w:ascii="Sylfaen" w:hAnsi="Sylfaen"/>
                <w:sz w:val="20"/>
                <w:szCs w:val="20"/>
              </w:rPr>
              <w:t>,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lastRenderedPageBreak/>
              <w:t>დისკუსია</w:t>
            </w:r>
            <w:r w:rsidRPr="00B861EF">
              <w:rPr>
                <w:sz w:val="20"/>
                <w:szCs w:val="20"/>
              </w:rPr>
              <w:t>/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B861EF">
              <w:rPr>
                <w:sz w:val="20"/>
                <w:szCs w:val="20"/>
              </w:rPr>
              <w:t xml:space="preserve">,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B861EF">
              <w:rPr>
                <w:sz w:val="20"/>
                <w:szCs w:val="20"/>
              </w:rPr>
              <w:t>,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r w:rsidRPr="00B861EF">
              <w:rPr>
                <w:sz w:val="20"/>
                <w:szCs w:val="20"/>
              </w:rPr>
              <w:t>/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B861EF">
              <w:rPr>
                <w:sz w:val="20"/>
                <w:szCs w:val="20"/>
              </w:rPr>
              <w:t>-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B861EF">
              <w:rPr>
                <w:sz w:val="20"/>
                <w:szCs w:val="20"/>
              </w:rPr>
              <w:t xml:space="preserve">, 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B861E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B861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B861EF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B861E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B861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B861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B861E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B861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B861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B861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B861EF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B861E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B861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B861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B861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B861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B861EF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B861EF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ხდება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B861E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C11AD0" w:rsidRPr="00B861EF" w:rsidTr="00C9338B">
        <w:trPr>
          <w:trHeight w:val="64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D0" w:rsidRPr="00B861EF" w:rsidRDefault="00C11AD0" w:rsidP="00C11AD0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C11AD0" w:rsidRPr="00B861EF" w:rsidRDefault="00C11AD0" w:rsidP="00C11AD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B861EF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B861E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B861EF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B861E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B861EF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B861E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B861EF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B861E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B861EF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B861E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C11AD0" w:rsidRPr="00B861EF" w:rsidRDefault="00C11AD0" w:rsidP="00C11AD0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C11AD0" w:rsidRPr="00B861EF" w:rsidRDefault="00C11AD0" w:rsidP="00C11AD0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B861EF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B861E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C11AD0" w:rsidRPr="00B861EF" w:rsidRDefault="00C11AD0" w:rsidP="00C11AD0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B861EF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B861E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C11AD0" w:rsidRPr="00B861EF" w:rsidRDefault="00C11AD0" w:rsidP="00C11AD0">
            <w:pPr>
              <w:spacing w:after="0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351119" w:rsidRPr="000871F8" w:rsidRDefault="00351119" w:rsidP="00351119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351119" w:rsidRPr="000871F8" w:rsidRDefault="00351119" w:rsidP="00351119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სტუდენტის შეფასება მოხდება 100-ქულიანი სისტემით, რომელიც შედგება: 60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ru-RU"/>
              </w:rPr>
              <w:t xml:space="preserve">– 40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მიმდინარე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აქტივობები, 20 შუალედური გამოცდა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და 40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ქულა ფინალური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გამოცდიდა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351119" w:rsidRPr="000871F8" w:rsidRDefault="00351119" w:rsidP="00351119">
            <w:pPr>
              <w:jc w:val="both"/>
              <w:rPr>
                <w:rFonts w:ascii="Times New Roman" w:hAnsi="Times New Roman" w:cs="AcadNusx"/>
                <w:color w:val="000000" w:themeColor="text1"/>
                <w:sz w:val="20"/>
                <w:szCs w:val="20"/>
              </w:rPr>
            </w:pPr>
          </w:p>
          <w:p w:rsidR="00351119" w:rsidRPr="000871F8" w:rsidRDefault="00351119" w:rsidP="003511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351119" w:rsidRPr="000871F8" w:rsidRDefault="00351119" w:rsidP="0035111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351119" w:rsidRDefault="00351119" w:rsidP="0035111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3-ივე საგნის კომპონენტს და ეფუძნება კლინიკური ქეისის ფორმატს. </w:t>
            </w:r>
          </w:p>
          <w:p w:rsidR="00351119" w:rsidRPr="00811B3C" w:rsidRDefault="00351119" w:rsidP="0035111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14-14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0,5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14 ქულა.</w:t>
            </w:r>
          </w:p>
          <w:p w:rsidR="00351119" w:rsidRPr="00811B3C" w:rsidRDefault="00351119" w:rsidP="0035111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სემინარული აქტივობა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მოდულის შემადგენელ თითოეულ კომპონენტში, გარდა კლინიკური უნარებისა (პათოლოგია, ფარმაკოლოგია), ხდება ყოველკვირეული შეფასება სემინარებზე,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8-8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ქულით. საბოლოო შეფასება გამოითვლება საშუალო არითმეტიკულის პრინციპით, ჯამური ქულის გაყოფით კვირების რაოდენობაზე. სულ ჯამში - </w:t>
            </w:r>
            <w:r w:rsidRPr="00811B3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16 ქულა.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351119" w:rsidRDefault="00351119" w:rsidP="00351119">
            <w:p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C11AD0" w:rsidRPr="00B861EF" w:rsidRDefault="00C11AD0" w:rsidP="00C11AD0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  <w:bookmarkStart w:id="0" w:name="_GoBack"/>
            <w:bookmarkEnd w:id="0"/>
          </w:p>
          <w:p w:rsidR="00C11AD0" w:rsidRPr="00B861EF" w:rsidRDefault="00C11AD0" w:rsidP="00C11AD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05FF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უნარების ნაწილი მოიცავს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პრაქტიკული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დააგროვოს 0-10 ქულა.</w:t>
            </w:r>
          </w:p>
          <w:p w:rsidR="00C11AD0" w:rsidRPr="00B861EF" w:rsidRDefault="00C11AD0" w:rsidP="00C11AD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C11AD0" w:rsidRPr="00B861EF" w:rsidRDefault="00C11AD0" w:rsidP="00C11AD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C11AD0" w:rsidRPr="00B861EF" w:rsidRDefault="00C11AD0" w:rsidP="00C11AD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C11AD0" w:rsidRPr="00B861EF" w:rsidRDefault="00C11AD0" w:rsidP="00C11AD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C11AD0" w:rsidRPr="00B861EF" w:rsidRDefault="00C11AD0" w:rsidP="00C11AD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C11AD0" w:rsidRPr="00B861EF" w:rsidRDefault="00C11AD0" w:rsidP="00C11AD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C11AD0" w:rsidRPr="00B861EF" w:rsidRDefault="00C11AD0" w:rsidP="00C11AD0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C11AD0" w:rsidRPr="00B861EF" w:rsidRDefault="00C11AD0" w:rsidP="00C11AD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ტარდება ტესტური ფორმატით, მაქსიმუმ 20 ქულის შეფასებით; ღია ტესტი ეფუძნება კლინიკურ ქეისებს, რომლებიც აგებულია მოდულის შემადგენლობაში შემავალი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3-ივე საბაზისო კომპონენტის ცოდნაზე.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საგამოცდო ბილეთი მოიცავს 5 კითხვას, თითოეული სწორი პასუხი ფასდება 4 ქულით</w:t>
            </w:r>
            <w:r w:rsidRPr="00B861E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C11AD0" w:rsidRPr="00B861EF" w:rsidRDefault="00C11AD0" w:rsidP="00C11AD0">
            <w:pPr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522EB8" w:rsidRPr="00953F1B" w:rsidRDefault="00522EB8" w:rsidP="00522EB8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3F1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953F1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953F1B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>ფინალური გამოცდის თეორიული ნაწილი ბარდება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ტესტის სახით, რომელიც ფასდება </w:t>
            </w:r>
            <w:r>
              <w:rPr>
                <w:rFonts w:ascii="Sylfaen" w:eastAsia="Times New Roman" w:hAnsi="Sylfaen"/>
                <w:sz w:val="20"/>
                <w:szCs w:val="20"/>
              </w:rPr>
              <w:t>16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ქულით;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3-ივე საბაზისო კომპონენტის ცოდნაზე.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ღია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522EB8" w:rsidRPr="00953F1B" w:rsidRDefault="00522EB8" w:rsidP="00522E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53F1B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953F1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953F1B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სახით. სტუდენტი საგანს აბარებს </w:t>
            </w:r>
            <w:r>
              <w:rPr>
                <w:rFonts w:ascii="Sylfaen" w:hAnsi="Sylfaen"/>
                <w:sz w:val="20"/>
                <w:szCs w:val="20"/>
              </w:rPr>
              <w:t xml:space="preserve">12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1.5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კარგი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1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 0.5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მინიმალური პასუხი, 0 - პასუხის არქონა)</w:t>
            </w:r>
            <w:r w:rsidRPr="00953F1B">
              <w:rPr>
                <w:rFonts w:ascii="Sylfaen" w:hAnsi="Sylfaen" w:cs="AcadNusx"/>
                <w:sz w:val="20"/>
                <w:szCs w:val="20"/>
              </w:rPr>
              <w:t>.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სულ მაქს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 24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ქულა.</w:t>
            </w:r>
          </w:p>
          <w:p w:rsidR="00C11AD0" w:rsidRPr="00B861EF" w:rsidRDefault="00C11AD0" w:rsidP="00C11AD0">
            <w:pPr>
              <w:rPr>
                <w:rFonts w:ascii="Times New Roman" w:hAnsi="Times New Roman" w:cs="AcadNusx"/>
                <w:b/>
                <w:color w:val="000000" w:themeColor="text1"/>
                <w:sz w:val="20"/>
                <w:szCs w:val="20"/>
              </w:rPr>
            </w:pPr>
          </w:p>
          <w:p w:rsidR="00C11AD0" w:rsidRPr="00B861EF" w:rsidRDefault="00C11AD0" w:rsidP="00C11AD0">
            <w:pP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C11AD0" w:rsidRPr="00B861EF" w:rsidRDefault="00C11AD0" w:rsidP="00C11AD0">
            <w:pP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C11AD0" w:rsidRPr="00B861EF" w:rsidRDefault="00C11AD0" w:rsidP="00C11AD0">
            <w:pPr>
              <w:ind w:left="176" w:firstLine="6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41-50 ქულა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ს,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დამატებით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გამოცდაზე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ერთხელ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გასვლის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უფლება.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იმ შემთხვევაში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40 და ნაკლებ ქულა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C11AD0" w:rsidRPr="00B861EF" w:rsidRDefault="00C11AD0" w:rsidP="00C11AD0">
            <w:pPr>
              <w:ind w:left="17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</w:rPr>
              <w:t>სტუდენტს უფლება აქვს დამატებითი გამოცდაზე გავიდეს იმავე სემესტრში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(20-21-ე კვირა)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5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</w:rPr>
              <w:t>დღის შემდეგ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C11AD0" w:rsidRPr="00B861EF" w:rsidTr="00C9338B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D0" w:rsidRPr="00B861EF" w:rsidRDefault="00C11AD0" w:rsidP="00C11AD0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B861EF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B861EF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r w:rsidRPr="00B861EF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B861EF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B861EF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B861EF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B861EF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B861EF">
              <w:rPr>
                <w:rFonts w:ascii="Sylfaen" w:hAnsi="Sylfaen"/>
                <w:sz w:val="18"/>
                <w:szCs w:val="18"/>
                <w:u w:color="FF0000"/>
              </w:rPr>
              <w:t>ორგანოებისა და სისტემების</w:t>
            </w:r>
            <w:r w:rsidRPr="00B861EF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r w:rsidRPr="00B861EF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r w:rsidRPr="00B861EF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B861EF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r w:rsidRPr="00B861EF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B861EF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B861EF">
              <w:rPr>
                <w:rFonts w:ascii="AcadNusx" w:hAnsi="AcadNusx"/>
                <w:sz w:val="18"/>
                <w:szCs w:val="18"/>
              </w:rPr>
              <w:t>.</w:t>
            </w:r>
          </w:p>
          <w:p w:rsidR="00C11AD0" w:rsidRPr="00B861EF" w:rsidRDefault="00C11AD0" w:rsidP="00C11AD0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B861EF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B861EF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B861EF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B861EF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:rsidR="00C11AD0" w:rsidRPr="00B861EF" w:rsidRDefault="00C11AD0" w:rsidP="00C11AD0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B861EF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B861EF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:rsidR="00C11AD0" w:rsidRPr="00B861EF" w:rsidRDefault="00C11AD0" w:rsidP="00C11AD0">
            <w:pPr>
              <w:spacing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r w:rsidRPr="00B861EF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r w:rsidRPr="00B861EF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B861EF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B861EF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B861EF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r w:rsidRPr="00B861EF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r w:rsidRPr="00B861EF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r w:rsidRPr="00B861EF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B861EF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B861EF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B861EF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r w:rsidRPr="00B861EF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r w:rsidRPr="00B861EF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r w:rsidRPr="00B861EF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B861EF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r w:rsidRPr="00B861EF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B861EF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r w:rsidRPr="00B861EF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B861EF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r w:rsidRPr="00B861EF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:rsidR="00C11AD0" w:rsidRPr="00B861EF" w:rsidRDefault="00C11AD0" w:rsidP="00C11AD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B861EF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B861EF">
              <w:rPr>
                <w:rFonts w:ascii="AcadNusx" w:hAnsi="AcadNusx"/>
                <w:sz w:val="16"/>
                <w:szCs w:val="18"/>
              </w:rPr>
              <w:t>a</w:t>
            </w: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B861EF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:rsidR="008B40F3" w:rsidRPr="00B861EF" w:rsidRDefault="008B40F3" w:rsidP="008B40F3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8B40F3" w:rsidRPr="00B861EF" w:rsidRDefault="008B40F3" w:rsidP="008B40F3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B861EF">
              <w:rPr>
                <w:rFonts w:ascii="Sylfaen" w:hAnsi="Sylfaen" w:cs="Calibri"/>
                <w:sz w:val="20"/>
                <w:szCs w:val="20"/>
              </w:rPr>
              <w:lastRenderedPageBreak/>
              <w:t>Bates. Cuide to Physical examination end history taking. Eleventh edition. Lynn S. Bickley</w:t>
            </w:r>
          </w:p>
          <w:p w:rsidR="008B40F3" w:rsidRPr="00B861EF" w:rsidRDefault="008B40F3" w:rsidP="008B40F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B861EF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B861EF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8B40F3" w:rsidRPr="00B861EF" w:rsidRDefault="008B40F3" w:rsidP="008B40F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B861EF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8B40F3" w:rsidRPr="00B861EF" w:rsidRDefault="008B40F3" w:rsidP="008B40F3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B861EF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C11AD0" w:rsidRPr="00B861EF" w:rsidRDefault="00C11AD0" w:rsidP="00C11AD0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C11AD0" w:rsidRPr="00A05FF3" w:rsidTr="00D3496E">
        <w:trPr>
          <w:trHeight w:val="2542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D0" w:rsidRPr="00B861EF" w:rsidRDefault="00C11AD0" w:rsidP="00C11AD0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B861EF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B861EF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B861EF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B861EF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B861EF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B861EF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:rsidR="00C11AD0" w:rsidRPr="00B861EF" w:rsidRDefault="00351119" w:rsidP="00C11AD0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3" w:history="1">
              <w:r w:rsidR="00C11AD0" w:rsidRPr="00B861EF">
                <w:rPr>
                  <w:rStyle w:val="Hyperlink"/>
                  <w:rFonts w:ascii="Sylfaen" w:hAnsi="Sylfaen" w:cs="TimesNewRomanPSMT"/>
                  <w:b/>
                  <w:sz w:val="18"/>
                  <w:szCs w:val="18"/>
                  <w:lang w:val="ka-GE"/>
                </w:rPr>
                <w:t>http://www.youtube.com/3d</w:t>
              </w:r>
            </w:hyperlink>
            <w:r w:rsidR="00C11AD0" w:rsidRPr="00B861EF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:rsidR="00C11AD0" w:rsidRPr="00B861EF" w:rsidRDefault="00C11AD0" w:rsidP="00C11AD0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5.Белоусов Ю.Б., Моисеев В.С., Лепахин В К. - Клиническая фармакология и фармакотерапия, М., 1997.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B861EF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B861EF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B861E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B861EF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noProof/>
                <w:sz w:val="18"/>
                <w:szCs w:val="18"/>
                <w:lang w:val="ka-GE"/>
              </w:rPr>
              <w:t>4.Raffa R.B., Raws Sc.,Portyansky Beyzanob E. – Netter s illustrated pharmacology.5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B861EF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B861EF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B861EF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B861EF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:rsidR="00C11AD0" w:rsidRPr="00B861EF" w:rsidRDefault="00351119" w:rsidP="00C11AD0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4" w:history="1">
              <w:r w:rsidR="00C11AD0" w:rsidRPr="00B861EF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:rsidR="00C11AD0" w:rsidRPr="00B861EF" w:rsidRDefault="00351119" w:rsidP="00C11AD0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5" w:history="1">
              <w:r w:rsidR="00C11AD0" w:rsidRPr="00B861EF">
                <w:rPr>
                  <w:rStyle w:val="Hyperlink"/>
                  <w:rFonts w:ascii="Sylfaen" w:hAnsi="Sylfaen"/>
                  <w:noProof/>
                  <w:sz w:val="18"/>
                  <w:szCs w:val="18"/>
                  <w:lang w:val="ka-GE"/>
                </w:rPr>
                <w:t>http://www.mga.com/</w:t>
              </w:r>
            </w:hyperlink>
          </w:p>
          <w:p w:rsidR="00C11AD0" w:rsidRPr="00B861EF" w:rsidRDefault="00351119" w:rsidP="00C11AD0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6" w:history="1">
              <w:r w:rsidR="00C11AD0" w:rsidRPr="00B861EF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C11AD0"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:rsidR="00C11AD0" w:rsidRPr="00B861EF" w:rsidRDefault="00C11AD0" w:rsidP="00C11AD0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5058E2">
              <w:rPr>
                <w:sz w:val="16"/>
                <w:szCs w:val="18"/>
                <w:lang w:val="ka-GE"/>
              </w:rPr>
              <w:t xml:space="preserve">1. </w:t>
            </w:r>
            <w:r w:rsidRPr="005058E2">
              <w:rPr>
                <w:rFonts w:ascii="Sylfaen" w:hAnsi="Sylfaen"/>
                <w:sz w:val="16"/>
                <w:szCs w:val="18"/>
                <w:lang w:val="ka-GE"/>
              </w:rPr>
              <w:t>გუგეშაშვილი შ.</w:t>
            </w: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t>-</w:t>
            </w:r>
            <w:r w:rsidRPr="005058E2">
              <w:rPr>
                <w:rFonts w:ascii="Sylfaen" w:hAnsi="Sylfaen"/>
                <w:sz w:val="16"/>
                <w:szCs w:val="18"/>
                <w:lang w:val="ka-GE"/>
              </w:rPr>
              <w:t xml:space="preserve"> შინაგან დაავადებათა პროპედევტიკა</w:t>
            </w: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t>. 1 ნაწ.,თბ., 1991.</w:t>
            </w:r>
          </w:p>
          <w:p w:rsidR="00C11AD0" w:rsidRPr="00B861EF" w:rsidRDefault="00C11AD0" w:rsidP="00C11AD0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B861EF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:rsidR="00C11AD0" w:rsidRPr="00B861EF" w:rsidRDefault="00C11AD0" w:rsidP="00C11AD0">
            <w:pPr>
              <w:shd w:val="clear" w:color="auto" w:fill="FFFFFF"/>
              <w:spacing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B861EF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B861EF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B861EF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B861EF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B861EF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B861EF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B861EF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B861EF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B861EF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B861EF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B861EF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B861EF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B861EF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B861EF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B861EF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B861EF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B861EF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:rsidR="00C11AD0" w:rsidRPr="00B861EF" w:rsidRDefault="00C11AD0" w:rsidP="00C11AD0">
            <w:pPr>
              <w:spacing w:line="276" w:lineRule="auto"/>
              <w:ind w:left="36"/>
              <w:rPr>
                <w:rFonts w:ascii="Sylfaen" w:hAnsi="Sylfaen"/>
                <w:sz w:val="16"/>
                <w:szCs w:val="18"/>
                <w:lang w:val="ru-RU"/>
              </w:rPr>
            </w:pPr>
            <w:r w:rsidRPr="00B861EF">
              <w:rPr>
                <w:rFonts w:ascii="Sylfaen" w:eastAsia="Times New Roman" w:hAnsi="Sylfaen"/>
                <w:sz w:val="16"/>
                <w:szCs w:val="18"/>
                <w:lang w:val="ka-GE"/>
              </w:rPr>
              <w:t>4.</w:t>
            </w:r>
            <w:r w:rsidRPr="005058E2">
              <w:rPr>
                <w:sz w:val="16"/>
                <w:szCs w:val="18"/>
                <w:lang w:val="ka-GE"/>
              </w:rPr>
              <w:t xml:space="preserve"> </w:t>
            </w:r>
            <w:r w:rsidRPr="00B861EF">
              <w:rPr>
                <w:sz w:val="16"/>
                <w:szCs w:val="18"/>
                <w:lang w:val="ka-GE"/>
              </w:rPr>
              <w:t xml:space="preserve">Маколкина В.И., и В.И. Овчаренко В.И.  </w:t>
            </w:r>
            <w:r w:rsidRPr="00B861EF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:rsidR="00C11AD0" w:rsidRPr="00B861EF" w:rsidRDefault="00C11AD0" w:rsidP="00C11AD0">
            <w:pPr>
              <w:spacing w:after="20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B861EF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:rsidR="00C11AD0" w:rsidRPr="00B861EF" w:rsidRDefault="00C11AD0" w:rsidP="00C11AD0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B861EF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:rsidR="00C11AD0" w:rsidRPr="005058E2" w:rsidRDefault="00C11AD0" w:rsidP="00C11AD0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ru-RU"/>
              </w:rPr>
            </w:pP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B861EF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7" w:history="1">
              <w:r w:rsidRPr="00B861EF">
                <w:rPr>
                  <w:rStyle w:val="Hyperlink"/>
                  <w:rFonts w:ascii="Sylfaen" w:hAnsi="Sylfaen" w:cs="Arial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:rsidR="00547BBA" w:rsidRDefault="00547BBA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5058E2" w:rsidRDefault="00442B7A">
      <w:pPr>
        <w:rPr>
          <w:color w:val="000000" w:themeColor="text1"/>
          <w:sz w:val="24"/>
          <w:szCs w:val="24"/>
          <w:lang w:val="ru-RU"/>
        </w:rPr>
      </w:pPr>
    </w:p>
    <w:sectPr w:rsidR="00442B7A" w:rsidRPr="005058E2" w:rsidSect="00C9338B"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2"/>
  </w:num>
  <w:num w:numId="9">
    <w:abstractNumId w:val="4"/>
  </w:num>
  <w:num w:numId="10">
    <w:abstractNumId w:val="3"/>
  </w:num>
  <w:num w:numId="11">
    <w:abstractNumId w:val="37"/>
  </w:num>
  <w:num w:numId="12">
    <w:abstractNumId w:val="16"/>
  </w:num>
  <w:num w:numId="13">
    <w:abstractNumId w:val="22"/>
  </w:num>
  <w:num w:numId="14">
    <w:abstractNumId w:val="36"/>
  </w:num>
  <w:num w:numId="15">
    <w:abstractNumId w:val="14"/>
  </w:num>
  <w:num w:numId="16">
    <w:abstractNumId w:val="26"/>
  </w:num>
  <w:num w:numId="17">
    <w:abstractNumId w:val="2"/>
  </w:num>
  <w:num w:numId="18">
    <w:abstractNumId w:val="28"/>
  </w:num>
  <w:num w:numId="19">
    <w:abstractNumId w:val="38"/>
  </w:num>
  <w:num w:numId="20">
    <w:abstractNumId w:val="11"/>
  </w:num>
  <w:num w:numId="21">
    <w:abstractNumId w:val="17"/>
  </w:num>
  <w:num w:numId="22">
    <w:abstractNumId w:val="8"/>
  </w:num>
  <w:num w:numId="23">
    <w:abstractNumId w:val="24"/>
  </w:num>
  <w:num w:numId="24">
    <w:abstractNumId w:val="19"/>
  </w:num>
  <w:num w:numId="25">
    <w:abstractNumId w:val="35"/>
  </w:num>
  <w:num w:numId="26">
    <w:abstractNumId w:val="12"/>
  </w:num>
  <w:num w:numId="27">
    <w:abstractNumId w:val="33"/>
  </w:num>
  <w:num w:numId="28">
    <w:abstractNumId w:val="29"/>
  </w:num>
  <w:num w:numId="29">
    <w:abstractNumId w:val="20"/>
  </w:num>
  <w:num w:numId="30">
    <w:abstractNumId w:val="25"/>
  </w:num>
  <w:num w:numId="31">
    <w:abstractNumId w:val="13"/>
  </w:num>
  <w:num w:numId="32">
    <w:abstractNumId w:val="7"/>
  </w:num>
  <w:num w:numId="33">
    <w:abstractNumId w:val="21"/>
  </w:num>
  <w:num w:numId="34">
    <w:abstractNumId w:val="31"/>
  </w:num>
  <w:num w:numId="35">
    <w:abstractNumId w:val="1"/>
  </w:num>
  <w:num w:numId="36">
    <w:abstractNumId w:val="27"/>
  </w:num>
  <w:num w:numId="37">
    <w:abstractNumId w:val="15"/>
  </w:num>
  <w:num w:numId="3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</w:num>
  <w:num w:numId="40">
    <w:abstractNumId w:val="6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1623D"/>
    <w:rsid w:val="00017239"/>
    <w:rsid w:val="000304D6"/>
    <w:rsid w:val="00033379"/>
    <w:rsid w:val="0003448F"/>
    <w:rsid w:val="000371B1"/>
    <w:rsid w:val="00045688"/>
    <w:rsid w:val="00063EAC"/>
    <w:rsid w:val="00064461"/>
    <w:rsid w:val="0008661E"/>
    <w:rsid w:val="000903A7"/>
    <w:rsid w:val="000924F5"/>
    <w:rsid w:val="000A5663"/>
    <w:rsid w:val="000B6C8D"/>
    <w:rsid w:val="000C053A"/>
    <w:rsid w:val="000D31DB"/>
    <w:rsid w:val="000D6C4F"/>
    <w:rsid w:val="000F2834"/>
    <w:rsid w:val="00107035"/>
    <w:rsid w:val="00115D56"/>
    <w:rsid w:val="0011602E"/>
    <w:rsid w:val="001238D6"/>
    <w:rsid w:val="001655AE"/>
    <w:rsid w:val="00166210"/>
    <w:rsid w:val="00172610"/>
    <w:rsid w:val="0017708D"/>
    <w:rsid w:val="001A0022"/>
    <w:rsid w:val="001A40E3"/>
    <w:rsid w:val="001B2D67"/>
    <w:rsid w:val="00201826"/>
    <w:rsid w:val="00226F98"/>
    <w:rsid w:val="00231284"/>
    <w:rsid w:val="00236A7E"/>
    <w:rsid w:val="00251C2A"/>
    <w:rsid w:val="002556F9"/>
    <w:rsid w:val="00287768"/>
    <w:rsid w:val="002B1129"/>
    <w:rsid w:val="002D3B8B"/>
    <w:rsid w:val="002E0EB7"/>
    <w:rsid w:val="002E591B"/>
    <w:rsid w:val="002F5FF5"/>
    <w:rsid w:val="00300D90"/>
    <w:rsid w:val="00317C69"/>
    <w:rsid w:val="00330A11"/>
    <w:rsid w:val="00333CF6"/>
    <w:rsid w:val="00335E1A"/>
    <w:rsid w:val="0034223E"/>
    <w:rsid w:val="0034254A"/>
    <w:rsid w:val="00350134"/>
    <w:rsid w:val="00351119"/>
    <w:rsid w:val="0035268B"/>
    <w:rsid w:val="003740D8"/>
    <w:rsid w:val="00375A6A"/>
    <w:rsid w:val="00387367"/>
    <w:rsid w:val="003D040A"/>
    <w:rsid w:val="003D7A30"/>
    <w:rsid w:val="003E2ECF"/>
    <w:rsid w:val="00407837"/>
    <w:rsid w:val="00413C36"/>
    <w:rsid w:val="00423885"/>
    <w:rsid w:val="004239C5"/>
    <w:rsid w:val="0043632D"/>
    <w:rsid w:val="00442B7A"/>
    <w:rsid w:val="004522C9"/>
    <w:rsid w:val="00466D97"/>
    <w:rsid w:val="0047768C"/>
    <w:rsid w:val="00492C56"/>
    <w:rsid w:val="004B0E01"/>
    <w:rsid w:val="004B1672"/>
    <w:rsid w:val="004C6557"/>
    <w:rsid w:val="004D37CF"/>
    <w:rsid w:val="004D55C4"/>
    <w:rsid w:val="004E3896"/>
    <w:rsid w:val="004E728B"/>
    <w:rsid w:val="004E7564"/>
    <w:rsid w:val="004F29A3"/>
    <w:rsid w:val="004F2F1F"/>
    <w:rsid w:val="004F6909"/>
    <w:rsid w:val="004F6A70"/>
    <w:rsid w:val="00501229"/>
    <w:rsid w:val="00502056"/>
    <w:rsid w:val="005058E2"/>
    <w:rsid w:val="00506DDB"/>
    <w:rsid w:val="0050771A"/>
    <w:rsid w:val="00510483"/>
    <w:rsid w:val="00522EB8"/>
    <w:rsid w:val="00525EBA"/>
    <w:rsid w:val="00531B1D"/>
    <w:rsid w:val="005347B5"/>
    <w:rsid w:val="0054065B"/>
    <w:rsid w:val="00546B8D"/>
    <w:rsid w:val="00547022"/>
    <w:rsid w:val="00547BBA"/>
    <w:rsid w:val="00576214"/>
    <w:rsid w:val="0058008F"/>
    <w:rsid w:val="005835B2"/>
    <w:rsid w:val="0058727C"/>
    <w:rsid w:val="005C229E"/>
    <w:rsid w:val="005C7287"/>
    <w:rsid w:val="005D23A6"/>
    <w:rsid w:val="005D2727"/>
    <w:rsid w:val="005D4548"/>
    <w:rsid w:val="00600CC9"/>
    <w:rsid w:val="006148CF"/>
    <w:rsid w:val="006328FC"/>
    <w:rsid w:val="00640C1D"/>
    <w:rsid w:val="00653EBF"/>
    <w:rsid w:val="00656926"/>
    <w:rsid w:val="00665332"/>
    <w:rsid w:val="006A3795"/>
    <w:rsid w:val="006A6B54"/>
    <w:rsid w:val="006B332C"/>
    <w:rsid w:val="006C6F6E"/>
    <w:rsid w:val="006D5DDD"/>
    <w:rsid w:val="006E32D4"/>
    <w:rsid w:val="006E3A8A"/>
    <w:rsid w:val="007366CD"/>
    <w:rsid w:val="007415AF"/>
    <w:rsid w:val="007456D4"/>
    <w:rsid w:val="00746E57"/>
    <w:rsid w:val="007535D1"/>
    <w:rsid w:val="007569CD"/>
    <w:rsid w:val="00771605"/>
    <w:rsid w:val="007778B9"/>
    <w:rsid w:val="00795767"/>
    <w:rsid w:val="007E1E97"/>
    <w:rsid w:val="007F365F"/>
    <w:rsid w:val="0080782F"/>
    <w:rsid w:val="00807F4A"/>
    <w:rsid w:val="00813684"/>
    <w:rsid w:val="00833237"/>
    <w:rsid w:val="00843F92"/>
    <w:rsid w:val="00846C00"/>
    <w:rsid w:val="0086313C"/>
    <w:rsid w:val="008A1E9F"/>
    <w:rsid w:val="008B40F3"/>
    <w:rsid w:val="00902289"/>
    <w:rsid w:val="00920D7A"/>
    <w:rsid w:val="00923112"/>
    <w:rsid w:val="0093459D"/>
    <w:rsid w:val="00935746"/>
    <w:rsid w:val="009502A5"/>
    <w:rsid w:val="00970503"/>
    <w:rsid w:val="0097103A"/>
    <w:rsid w:val="00987632"/>
    <w:rsid w:val="00987D25"/>
    <w:rsid w:val="00993574"/>
    <w:rsid w:val="009962C9"/>
    <w:rsid w:val="009A1EE8"/>
    <w:rsid w:val="009A7D86"/>
    <w:rsid w:val="009B497E"/>
    <w:rsid w:val="009D0DCF"/>
    <w:rsid w:val="009E2820"/>
    <w:rsid w:val="00A05FF3"/>
    <w:rsid w:val="00A11495"/>
    <w:rsid w:val="00A12D58"/>
    <w:rsid w:val="00A1793B"/>
    <w:rsid w:val="00A32F1E"/>
    <w:rsid w:val="00A52134"/>
    <w:rsid w:val="00A5787A"/>
    <w:rsid w:val="00A62CDE"/>
    <w:rsid w:val="00A715AB"/>
    <w:rsid w:val="00A73F5D"/>
    <w:rsid w:val="00A76F58"/>
    <w:rsid w:val="00A82A64"/>
    <w:rsid w:val="00A91C9E"/>
    <w:rsid w:val="00AA7E9F"/>
    <w:rsid w:val="00AB0BCE"/>
    <w:rsid w:val="00AC08B2"/>
    <w:rsid w:val="00AD4750"/>
    <w:rsid w:val="00AD63DE"/>
    <w:rsid w:val="00AF1C70"/>
    <w:rsid w:val="00AF57E3"/>
    <w:rsid w:val="00B02FA5"/>
    <w:rsid w:val="00B33345"/>
    <w:rsid w:val="00B6369D"/>
    <w:rsid w:val="00B65650"/>
    <w:rsid w:val="00B7373A"/>
    <w:rsid w:val="00B861EF"/>
    <w:rsid w:val="00B87F83"/>
    <w:rsid w:val="00BC4D6E"/>
    <w:rsid w:val="00BD2101"/>
    <w:rsid w:val="00C11AD0"/>
    <w:rsid w:val="00C27395"/>
    <w:rsid w:val="00C30384"/>
    <w:rsid w:val="00C32A59"/>
    <w:rsid w:val="00C401AB"/>
    <w:rsid w:val="00C410BF"/>
    <w:rsid w:val="00C84D85"/>
    <w:rsid w:val="00C9338B"/>
    <w:rsid w:val="00C955BE"/>
    <w:rsid w:val="00C9742B"/>
    <w:rsid w:val="00CA52D1"/>
    <w:rsid w:val="00CC6A30"/>
    <w:rsid w:val="00CE4749"/>
    <w:rsid w:val="00CE7AF5"/>
    <w:rsid w:val="00D07E95"/>
    <w:rsid w:val="00D222AE"/>
    <w:rsid w:val="00D3496E"/>
    <w:rsid w:val="00D4191E"/>
    <w:rsid w:val="00D41D03"/>
    <w:rsid w:val="00D749B5"/>
    <w:rsid w:val="00D774FA"/>
    <w:rsid w:val="00D8788B"/>
    <w:rsid w:val="00DB7272"/>
    <w:rsid w:val="00DB796D"/>
    <w:rsid w:val="00DE33EB"/>
    <w:rsid w:val="00DF60A6"/>
    <w:rsid w:val="00E13B26"/>
    <w:rsid w:val="00E25053"/>
    <w:rsid w:val="00E42623"/>
    <w:rsid w:val="00E45C81"/>
    <w:rsid w:val="00E51CE7"/>
    <w:rsid w:val="00E545EF"/>
    <w:rsid w:val="00E7685C"/>
    <w:rsid w:val="00E85071"/>
    <w:rsid w:val="00E87353"/>
    <w:rsid w:val="00E87E5E"/>
    <w:rsid w:val="00E93A44"/>
    <w:rsid w:val="00EB1383"/>
    <w:rsid w:val="00EC1111"/>
    <w:rsid w:val="00EC67FA"/>
    <w:rsid w:val="00ED1A39"/>
    <w:rsid w:val="00EE3633"/>
    <w:rsid w:val="00EF0821"/>
    <w:rsid w:val="00EF1044"/>
    <w:rsid w:val="00EF5BE3"/>
    <w:rsid w:val="00F02387"/>
    <w:rsid w:val="00F07BF5"/>
    <w:rsid w:val="00F1308D"/>
    <w:rsid w:val="00F139CA"/>
    <w:rsid w:val="00F36B45"/>
    <w:rsid w:val="00F37723"/>
    <w:rsid w:val="00F40795"/>
    <w:rsid w:val="00FB4B04"/>
    <w:rsid w:val="00FC2671"/>
    <w:rsid w:val="00FC48E8"/>
    <w:rsid w:val="00F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2AF6C5-70F0-4607-99F7-BE2CAA341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  <w:style w:type="paragraph" w:customStyle="1" w:styleId="GGbullet">
    <w:name w:val="GG bullet"/>
    <w:basedOn w:val="Normal"/>
    <w:rsid w:val="00F07BF5"/>
    <w:pPr>
      <w:numPr>
        <w:numId w:val="38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http://www.youtube.com/3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mailto:nmushkiashvili@geomedi.edu.ge" TargetMode="External"/><Relationship Id="rId17" Type="http://schemas.openxmlformats.org/officeDocument/2006/relationships/hyperlink" Target="http://search.ebscohost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oomer.or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ttavxelidze@geomedi.edu.g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ga.com/" TargetMode="External"/><Relationship Id="rId10" Type="http://schemas.openxmlformats.org/officeDocument/2006/relationships/hyperlink" Target="mailto:megdumbadze@geomedi.edu.g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egdumbadze@gmail.com" TargetMode="External"/><Relationship Id="rId14" Type="http://schemas.openxmlformats.org/officeDocument/2006/relationships/hyperlink" Target="http://www.igormir.new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C6218-17D6-4E20-BC8E-85F878D23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3657</Words>
  <Characters>20850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15</cp:revision>
  <dcterms:created xsi:type="dcterms:W3CDTF">2019-07-02T09:21:00Z</dcterms:created>
  <dcterms:modified xsi:type="dcterms:W3CDTF">2021-03-05T13:14:00Z</dcterms:modified>
</cp:coreProperties>
</file>